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584F5B" w:rsidRPr="00584F5B">
        <w:rPr>
          <w:rFonts w:cs="Arial"/>
          <w:b/>
          <w:sz w:val="24"/>
          <w:szCs w:val="24"/>
        </w:rPr>
        <w:t>R3-195335</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F04D6" w:rsidRPr="00FF04D6">
        <w:rPr>
          <w:rFonts w:ascii="Arial" w:hAnsi="Arial"/>
          <w:sz w:val="24"/>
          <w:lang w:eastAsia="zh-CN"/>
        </w:rPr>
        <w:t>Correction of NAS transparent container</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55ECF">
        <w:rPr>
          <w:rFonts w:ascii="Arial" w:hAnsi="Arial"/>
          <w:sz w:val="24"/>
          <w:lang w:eastAsia="zh-CN"/>
        </w:rPr>
        <w:t>9.3</w:t>
      </w:r>
      <w:r w:rsidR="008C619C">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655ECF">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1551A2" w:rsidP="000A4C5A">
      <w:pPr>
        <w:rPr>
          <w:lang w:eastAsia="zh-CN"/>
        </w:rPr>
      </w:pPr>
      <w:r w:rsidRPr="007D3E81">
        <w:rPr>
          <w:lang w:eastAsia="zh-CN"/>
        </w:rPr>
        <w:t xml:space="preserve">The </w:t>
      </w:r>
      <w:r w:rsidR="006173C4">
        <w:rPr>
          <w:lang w:eastAsia="zh-CN"/>
        </w:rPr>
        <w:t>correction of NAS transparent container</w:t>
      </w:r>
      <w:r w:rsidRPr="007D3E81">
        <w:rPr>
          <w:lang w:eastAsia="zh-CN"/>
        </w:rPr>
        <w:t xml:space="preserve"> was discussed during </w:t>
      </w:r>
      <w:r w:rsidR="006173C4">
        <w:rPr>
          <w:lang w:eastAsia="zh-CN"/>
        </w:rPr>
        <w:t>RAN3#105</w:t>
      </w:r>
      <w:r w:rsidR="00F223DE">
        <w:rPr>
          <w:lang w:eastAsia="zh-CN"/>
        </w:rPr>
        <w:t xml:space="preserve"> meeting</w:t>
      </w:r>
      <w:r w:rsidRPr="007D3E81">
        <w:rPr>
          <w:lang w:eastAsia="zh-CN"/>
        </w:rPr>
        <w:t>. In [</w:t>
      </w:r>
      <w:r w:rsidR="006173C4">
        <w:rPr>
          <w:lang w:eastAsia="zh-CN"/>
        </w:rPr>
        <w:t>1</w:t>
      </w:r>
      <w:r w:rsidRPr="007D3E81">
        <w:rPr>
          <w:lang w:eastAsia="zh-CN"/>
        </w:rPr>
        <w:t xml:space="preserve">], the </w:t>
      </w:r>
      <w:r w:rsidR="00F223DE">
        <w:rPr>
          <w:lang w:eastAsia="zh-CN"/>
        </w:rPr>
        <w:t>conclusion was that this issue will be further discussed at RAN3#105bis meeting</w:t>
      </w:r>
      <w:r w:rsidRPr="007D3E81">
        <w:rPr>
          <w:lang w:eastAsia="zh-CN"/>
        </w:rPr>
        <w:t xml:space="preserve">. In this document we </w:t>
      </w:r>
      <w:r w:rsidR="00F223DE">
        <w:rPr>
          <w:lang w:eastAsia="zh-CN"/>
        </w:rPr>
        <w:t>give further discussion on this issue on the basis of the offline progress</w:t>
      </w:r>
      <w:r w:rsidRPr="007D3E81">
        <w:rPr>
          <w:lang w:eastAsia="zh-CN"/>
        </w:rPr>
        <w:t xml:space="preserve">. </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rsidR="00834B09" w:rsidRDefault="00834B09" w:rsidP="00834B09">
      <w:pPr>
        <w:spacing w:after="120"/>
        <w:rPr>
          <w:rFonts w:eastAsia="宋体"/>
          <w:kern w:val="2"/>
          <w:szCs w:val="22"/>
        </w:rPr>
      </w:pPr>
      <w:r>
        <w:rPr>
          <w:lang w:eastAsia="zh-CN"/>
        </w:rPr>
        <w:t xml:space="preserve">At RAN3#105 meeting, </w:t>
      </w:r>
      <w:r>
        <w:rPr>
          <w:rFonts w:eastAsia="宋体"/>
          <w:kern w:val="2"/>
          <w:szCs w:val="22"/>
        </w:rPr>
        <w:t xml:space="preserve">two companies agree to add the “value part of” towards </w:t>
      </w:r>
      <w:r w:rsidRPr="00857E78">
        <w:rPr>
          <w:rFonts w:eastAsia="宋体"/>
          <w:kern w:val="2"/>
          <w:szCs w:val="22"/>
        </w:rPr>
        <w:t>the “Intra N1 mode NAS transparent container” or the “S1 mode to N1 mode NAS transparent container”</w:t>
      </w:r>
      <w:r>
        <w:rPr>
          <w:rFonts w:eastAsia="宋体"/>
          <w:kern w:val="2"/>
          <w:szCs w:val="22"/>
        </w:rPr>
        <w:t xml:space="preserve"> so as to align with the TS 24.501 specification. </w:t>
      </w:r>
    </w:p>
    <w:p w:rsidR="001551A2" w:rsidRPr="007D3E81" w:rsidRDefault="00834B09" w:rsidP="00834B09">
      <w:pPr>
        <w:rPr>
          <w:lang w:eastAsia="zh-CN"/>
        </w:rPr>
      </w:pPr>
      <w:r>
        <w:rPr>
          <w:rFonts w:eastAsia="宋体"/>
          <w:kern w:val="2"/>
          <w:szCs w:val="22"/>
        </w:rPr>
        <w:t xml:space="preserve">One company raises the issue that this may impact on descriptions in TS 38.331 </w:t>
      </w:r>
      <w:r>
        <w:rPr>
          <w:rFonts w:eastAsia="宋体" w:hint="eastAsia"/>
          <w:kern w:val="2"/>
          <w:szCs w:val="22"/>
          <w:lang w:eastAsia="zh-CN"/>
        </w:rPr>
        <w:t>con</w:t>
      </w:r>
      <w:r>
        <w:rPr>
          <w:rFonts w:eastAsia="宋体"/>
          <w:kern w:val="2"/>
          <w:szCs w:val="22"/>
          <w:lang w:eastAsia="zh-CN"/>
        </w:rPr>
        <w:t xml:space="preserve">sidering the </w:t>
      </w:r>
      <w:r>
        <w:rPr>
          <w:rFonts w:eastAsia="宋体" w:hint="eastAsia"/>
          <w:kern w:val="2"/>
          <w:szCs w:val="22"/>
          <w:lang w:eastAsia="zh-CN"/>
        </w:rPr>
        <w:t>TS</w:t>
      </w:r>
      <w:r>
        <w:rPr>
          <w:rFonts w:eastAsia="宋体"/>
          <w:kern w:val="2"/>
          <w:szCs w:val="22"/>
          <w:lang w:eastAsia="zh-CN"/>
        </w:rPr>
        <w:t xml:space="preserve"> 38.331 has a reference to the TS 24.501 with the descriptions as “</w:t>
      </w:r>
      <w:r w:rsidRPr="001676B7">
        <w:rPr>
          <w:rFonts w:eastAsia="宋体"/>
          <w:kern w:val="2"/>
          <w:szCs w:val="22"/>
          <w:lang w:eastAsia="zh-CN"/>
        </w:rPr>
        <w:t>The content is defined in TS 24.501 [23</w:t>
      </w:r>
      <w:r>
        <w:rPr>
          <w:rFonts w:eastAsia="宋体"/>
          <w:kern w:val="2"/>
          <w:szCs w:val="22"/>
          <w:lang w:eastAsia="zh-CN"/>
        </w:rPr>
        <w:t>]”.</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B94C03" w:rsidRPr="00A63872" w:rsidRDefault="00B94C03" w:rsidP="00A63872">
      <w:pPr>
        <w:spacing w:after="120"/>
        <w:rPr>
          <w:lang w:eastAsia="zh-CN"/>
        </w:rPr>
      </w:pPr>
      <w:r w:rsidRPr="00A63872">
        <w:rPr>
          <w:lang w:eastAsia="zh-CN"/>
        </w:rPr>
        <w:t xml:space="preserve">In </w:t>
      </w:r>
      <w:r w:rsidRPr="00A63872">
        <w:rPr>
          <w:rFonts w:hint="eastAsia"/>
          <w:lang w:eastAsia="zh-CN"/>
        </w:rPr>
        <w:t>TS</w:t>
      </w:r>
      <w:r w:rsidRPr="00A63872">
        <w:rPr>
          <w:lang w:eastAsia="zh-CN"/>
        </w:rPr>
        <w:t xml:space="preserve"> 38.413 the NASC information is included in the HANDOVER REQUEST as follows</w:t>
      </w:r>
      <w:r w:rsidR="00A63872">
        <w:rPr>
          <w:lang w:eastAsia="zh-CN"/>
        </w:rPr>
        <w:t>:</w:t>
      </w:r>
      <w:r w:rsidRPr="00A63872">
        <w:rPr>
          <w:lang w:eastAsia="zh-CN"/>
        </w:rP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4C03" w:rsidRPr="00A63872" w:rsidTr="005A1167">
        <w:tc>
          <w:tcPr>
            <w:tcW w:w="2160" w:type="dxa"/>
          </w:tcPr>
          <w:p w:rsidR="00B94C03" w:rsidRPr="00A63872" w:rsidRDefault="00B94C03" w:rsidP="00A63872">
            <w:pPr>
              <w:spacing w:after="120"/>
              <w:rPr>
                <w:lang w:eastAsia="zh-CN"/>
              </w:rPr>
            </w:pPr>
            <w:r w:rsidRPr="00A63872">
              <w:rPr>
                <w:lang w:eastAsia="zh-CN"/>
              </w:rPr>
              <w:t>NASC</w:t>
            </w:r>
          </w:p>
        </w:tc>
        <w:tc>
          <w:tcPr>
            <w:tcW w:w="1080" w:type="dxa"/>
          </w:tcPr>
          <w:p w:rsidR="00B94C03" w:rsidRPr="00A63872" w:rsidRDefault="00B94C03" w:rsidP="00A63872">
            <w:pPr>
              <w:spacing w:after="120"/>
              <w:rPr>
                <w:lang w:eastAsia="zh-CN"/>
              </w:rPr>
            </w:pPr>
            <w:r w:rsidRPr="00A63872">
              <w:rPr>
                <w:lang w:eastAsia="zh-CN"/>
              </w:rPr>
              <w:t>O</w:t>
            </w:r>
          </w:p>
        </w:tc>
        <w:tc>
          <w:tcPr>
            <w:tcW w:w="1080" w:type="dxa"/>
          </w:tcPr>
          <w:p w:rsidR="00B94C03" w:rsidRPr="00A63872" w:rsidRDefault="00B94C03" w:rsidP="00A63872">
            <w:pPr>
              <w:spacing w:after="120"/>
              <w:rPr>
                <w:lang w:eastAsia="zh-CN"/>
              </w:rPr>
            </w:pPr>
          </w:p>
        </w:tc>
        <w:tc>
          <w:tcPr>
            <w:tcW w:w="1512" w:type="dxa"/>
          </w:tcPr>
          <w:p w:rsidR="00B94C03" w:rsidRPr="00A63872" w:rsidRDefault="00B94C03" w:rsidP="00A63872">
            <w:pPr>
              <w:spacing w:after="120"/>
              <w:rPr>
                <w:lang w:eastAsia="zh-CN"/>
              </w:rPr>
            </w:pPr>
            <w:r w:rsidRPr="00A63872">
              <w:rPr>
                <w:lang w:eastAsia="zh-CN"/>
              </w:rPr>
              <w:t>NAS-PDU</w:t>
            </w:r>
          </w:p>
          <w:p w:rsidR="00B94C03" w:rsidRPr="00A63872" w:rsidRDefault="00B94C03" w:rsidP="00A63872">
            <w:pPr>
              <w:spacing w:after="120"/>
              <w:rPr>
                <w:lang w:eastAsia="zh-CN"/>
              </w:rPr>
            </w:pPr>
            <w:r w:rsidRPr="00A63872">
              <w:rPr>
                <w:lang w:eastAsia="zh-CN"/>
              </w:rPr>
              <w:t>9.3.3.4</w:t>
            </w:r>
          </w:p>
        </w:tc>
        <w:tc>
          <w:tcPr>
            <w:tcW w:w="1728" w:type="dxa"/>
          </w:tcPr>
          <w:p w:rsidR="00B94C03" w:rsidRPr="00A63872" w:rsidRDefault="00B94C03" w:rsidP="00A63872">
            <w:pPr>
              <w:spacing w:after="120"/>
              <w:rPr>
                <w:lang w:eastAsia="zh-CN"/>
              </w:rPr>
            </w:pPr>
            <w:r w:rsidRPr="00A63872">
              <w:rPr>
                <w:lang w:eastAsia="zh-CN"/>
              </w:rPr>
              <w:t>Containing either the “</w:t>
            </w:r>
            <w:r w:rsidRPr="00542435">
              <w:rPr>
                <w:highlight w:val="yellow"/>
                <w:lang w:eastAsia="zh-CN"/>
              </w:rPr>
              <w:t>Intra N1 mode NAS transparent container” or the “S1 mode to N1 mode NAS transparent container”</w:t>
            </w:r>
            <w:r w:rsidRPr="00A63872">
              <w:rPr>
                <w:lang w:eastAsia="zh-CN"/>
              </w:rPr>
              <w:t xml:space="preserve"> specified in TS 24.501 [26].</w:t>
            </w:r>
          </w:p>
        </w:tc>
        <w:tc>
          <w:tcPr>
            <w:tcW w:w="1080" w:type="dxa"/>
          </w:tcPr>
          <w:p w:rsidR="00B94C03" w:rsidRPr="00A63872" w:rsidRDefault="00B94C03" w:rsidP="00A63872">
            <w:pPr>
              <w:spacing w:after="120"/>
              <w:rPr>
                <w:lang w:eastAsia="zh-CN"/>
              </w:rPr>
            </w:pPr>
            <w:r w:rsidRPr="00A63872">
              <w:rPr>
                <w:lang w:eastAsia="zh-CN"/>
              </w:rPr>
              <w:t>YES</w:t>
            </w:r>
          </w:p>
        </w:tc>
        <w:tc>
          <w:tcPr>
            <w:tcW w:w="1080" w:type="dxa"/>
          </w:tcPr>
          <w:p w:rsidR="00B94C03" w:rsidRPr="00A63872" w:rsidRDefault="00B94C03" w:rsidP="00A63872">
            <w:pPr>
              <w:spacing w:after="120"/>
              <w:rPr>
                <w:lang w:eastAsia="zh-CN"/>
              </w:rPr>
            </w:pPr>
            <w:r w:rsidRPr="00A63872">
              <w:rPr>
                <w:lang w:eastAsia="zh-CN"/>
              </w:rPr>
              <w:t>reject</w:t>
            </w:r>
          </w:p>
        </w:tc>
      </w:tr>
    </w:tbl>
    <w:p w:rsidR="00A63872" w:rsidRDefault="00A63872" w:rsidP="00A63872">
      <w:pPr>
        <w:spacing w:after="120"/>
        <w:rPr>
          <w:lang w:eastAsia="zh-CN"/>
        </w:rPr>
      </w:pPr>
    </w:p>
    <w:p w:rsidR="00A63872" w:rsidRPr="00A63872" w:rsidRDefault="00A63872" w:rsidP="00A63872">
      <w:pPr>
        <w:spacing w:after="120"/>
        <w:rPr>
          <w:lang w:eastAsia="zh-CN"/>
        </w:rPr>
      </w:pPr>
      <w:r w:rsidRPr="00A63872">
        <w:rPr>
          <w:lang w:eastAsia="zh-CN"/>
        </w:rPr>
        <w:t xml:space="preserve">However, according to the TS 24.501, only the value part of the “Intra N1 mode NAS transparent container” or the “S1 mode to N1 mode NAS transparent container” information element is included within the RRC message sent to the UE. Specifically, </w:t>
      </w:r>
    </w:p>
    <w:p w:rsidR="00A63872" w:rsidRPr="00A63872" w:rsidRDefault="00A63872" w:rsidP="00A63872">
      <w:pPr>
        <w:spacing w:after="120"/>
        <w:rPr>
          <w:lang w:eastAsia="zh-CN"/>
        </w:rPr>
      </w:pPr>
      <w:r w:rsidRPr="00A63872">
        <w:rPr>
          <w:lang w:eastAsia="zh-CN"/>
        </w:rPr>
        <w:t xml:space="preserve">In clause 9.11.2.6 in TS 24. 501: </w:t>
      </w:r>
    </w:p>
    <w:p w:rsidR="00A63872" w:rsidRPr="00127570" w:rsidRDefault="00A63872" w:rsidP="00542435">
      <w:pPr>
        <w:pStyle w:val="af9"/>
        <w:numPr>
          <w:ilvl w:val="0"/>
          <w:numId w:val="37"/>
        </w:numPr>
        <w:spacing w:after="120"/>
        <w:rPr>
          <w:i/>
          <w:lang w:eastAsia="zh-CN"/>
        </w:rPr>
      </w:pPr>
      <w:r w:rsidRPr="00127570">
        <w:rPr>
          <w:i/>
          <w:lang w:eastAsia="zh-CN"/>
        </w:rPr>
        <w:t>The value part of the Intra N1 mode NAS transparent container information element is included in specific information elements within some RRC messages sent to the UE.</w:t>
      </w:r>
    </w:p>
    <w:p w:rsidR="00A63872" w:rsidRPr="00A63872" w:rsidRDefault="00A63872" w:rsidP="00A63872">
      <w:pPr>
        <w:spacing w:after="120"/>
        <w:rPr>
          <w:lang w:eastAsia="zh-CN"/>
        </w:rPr>
      </w:pPr>
    </w:p>
    <w:p w:rsidR="00A63872" w:rsidRPr="00A63872" w:rsidRDefault="00A63872" w:rsidP="00A63872">
      <w:pPr>
        <w:spacing w:after="120"/>
        <w:rPr>
          <w:lang w:eastAsia="zh-CN"/>
        </w:rPr>
      </w:pPr>
      <w:r w:rsidRPr="00A63872">
        <w:rPr>
          <w:lang w:eastAsia="zh-CN"/>
        </w:rPr>
        <w:t>In clause 9.11.2.9 in TS 24.501</w:t>
      </w:r>
      <w:r>
        <w:rPr>
          <w:lang w:eastAsia="zh-CN"/>
        </w:rPr>
        <w:t>:</w:t>
      </w:r>
    </w:p>
    <w:p w:rsidR="00A63872" w:rsidRPr="00127570" w:rsidRDefault="00A63872" w:rsidP="00542435">
      <w:pPr>
        <w:pStyle w:val="af9"/>
        <w:numPr>
          <w:ilvl w:val="0"/>
          <w:numId w:val="37"/>
        </w:numPr>
        <w:spacing w:after="120"/>
        <w:rPr>
          <w:i/>
          <w:lang w:eastAsia="zh-CN"/>
        </w:rPr>
      </w:pPr>
      <w:r w:rsidRPr="00127570">
        <w:rPr>
          <w:i/>
          <w:lang w:eastAsia="zh-CN"/>
        </w:rPr>
        <w:t xml:space="preserve">The value part of the S1 mode to N1 mode NAS transparent container information element is included in specific information elements within some RRC messages sent to the UE. </w:t>
      </w:r>
    </w:p>
    <w:p w:rsidR="00A63872" w:rsidRPr="00A63872" w:rsidRDefault="00A63872" w:rsidP="00A63872">
      <w:pPr>
        <w:spacing w:after="120"/>
        <w:rPr>
          <w:lang w:eastAsia="zh-CN"/>
        </w:rPr>
      </w:pPr>
    </w:p>
    <w:p w:rsidR="00A63872" w:rsidRPr="00A63872" w:rsidRDefault="00A63872" w:rsidP="00A63872">
      <w:pPr>
        <w:spacing w:after="120"/>
        <w:rPr>
          <w:lang w:eastAsia="zh-CN"/>
        </w:rPr>
      </w:pPr>
    </w:p>
    <w:p w:rsidR="00772E86" w:rsidRDefault="00074ED4" w:rsidP="00911F15">
      <w:pPr>
        <w:rPr>
          <w:lang w:eastAsia="zh-CN"/>
        </w:rPr>
      </w:pPr>
      <w:r>
        <w:rPr>
          <w:lang w:eastAsia="zh-CN"/>
        </w:rPr>
        <w:t xml:space="preserve">Hence </w:t>
      </w:r>
      <w:r w:rsidR="00772E86">
        <w:rPr>
          <w:lang w:eastAsia="zh-CN"/>
        </w:rPr>
        <w:t>there are mis</w:t>
      </w:r>
      <w:r w:rsidR="007023E6">
        <w:rPr>
          <w:lang w:eastAsia="zh-CN"/>
        </w:rPr>
        <w:t>-</w:t>
      </w:r>
      <w:r w:rsidR="00772E86">
        <w:rPr>
          <w:lang w:eastAsia="zh-CN"/>
        </w:rPr>
        <w:t>alignment</w:t>
      </w:r>
      <w:r w:rsidR="00516EEC">
        <w:rPr>
          <w:lang w:eastAsia="zh-CN"/>
        </w:rPr>
        <w:t>s</w:t>
      </w:r>
      <w:r w:rsidR="00772E86">
        <w:rPr>
          <w:lang w:eastAsia="zh-CN"/>
        </w:rPr>
        <w:t xml:space="preserve"> between </w:t>
      </w:r>
      <w:r w:rsidR="00516EEC">
        <w:rPr>
          <w:lang w:eastAsia="zh-CN"/>
        </w:rPr>
        <w:t xml:space="preserve">TS 38.413 and TS 24. 501. </w:t>
      </w:r>
    </w:p>
    <w:p w:rsidR="00911F15" w:rsidRPr="005F51D9" w:rsidRDefault="00911F15" w:rsidP="005F51D9">
      <w:pPr>
        <w:ind w:firstLine="284"/>
        <w:rPr>
          <w:b/>
          <w:lang w:eastAsia="zh-CN"/>
        </w:rPr>
      </w:pPr>
      <w:r w:rsidRPr="00911CDC">
        <w:rPr>
          <w:b/>
          <w:lang w:eastAsia="zh-CN"/>
        </w:rPr>
        <w:t>Ob</w:t>
      </w:r>
      <w:r w:rsidRPr="00911CDC">
        <w:rPr>
          <w:rFonts w:hint="eastAsia"/>
          <w:b/>
          <w:lang w:eastAsia="zh-CN"/>
        </w:rPr>
        <w:t xml:space="preserve">servation 1: </w:t>
      </w:r>
      <w:r w:rsidR="00A81B9D" w:rsidRPr="00911CDC">
        <w:rPr>
          <w:b/>
          <w:lang w:eastAsia="zh-CN"/>
        </w:rPr>
        <w:t xml:space="preserve">For </w:t>
      </w:r>
      <w:r w:rsidR="00911CDC" w:rsidRPr="005F51D9">
        <w:rPr>
          <w:b/>
          <w:lang w:eastAsia="zh-CN"/>
        </w:rPr>
        <w:t>NASC</w:t>
      </w:r>
      <w:r w:rsidR="00911CDC">
        <w:rPr>
          <w:b/>
          <w:lang w:eastAsia="zh-CN"/>
        </w:rPr>
        <w:t>,</w:t>
      </w:r>
      <w:r w:rsidR="00911CDC" w:rsidRPr="00911CDC">
        <w:rPr>
          <w:b/>
          <w:lang w:eastAsia="zh-CN"/>
        </w:rPr>
        <w:t xml:space="preserve"> </w:t>
      </w:r>
      <w:r w:rsidR="00911CDC">
        <w:rPr>
          <w:b/>
          <w:lang w:eastAsia="zh-CN"/>
        </w:rPr>
        <w:t>t</w:t>
      </w:r>
      <w:r w:rsidR="00A81B9D" w:rsidRPr="00911CDC">
        <w:rPr>
          <w:b/>
          <w:lang w:eastAsia="zh-CN"/>
        </w:rPr>
        <w:t xml:space="preserve">he </w:t>
      </w:r>
      <w:r w:rsidR="00222A63">
        <w:rPr>
          <w:b/>
          <w:lang w:eastAsia="zh-CN"/>
        </w:rPr>
        <w:t xml:space="preserve">descriptions in </w:t>
      </w:r>
      <w:r w:rsidR="00A81B9D" w:rsidRPr="00911CDC">
        <w:rPr>
          <w:b/>
          <w:lang w:eastAsia="zh-CN"/>
        </w:rPr>
        <w:t xml:space="preserve">TS 38.413 is not aligned with </w:t>
      </w:r>
      <w:r w:rsidR="00222A63">
        <w:rPr>
          <w:b/>
          <w:lang w:eastAsia="zh-CN"/>
        </w:rPr>
        <w:t xml:space="preserve">that in </w:t>
      </w:r>
      <w:r w:rsidRPr="00911CDC">
        <w:rPr>
          <w:b/>
          <w:lang w:eastAsia="zh-CN"/>
        </w:rPr>
        <w:t>TS 24.501.</w:t>
      </w:r>
    </w:p>
    <w:p w:rsidR="00772E86" w:rsidRDefault="00772E86" w:rsidP="001574DD">
      <w:pPr>
        <w:rPr>
          <w:rFonts w:eastAsia="宋体"/>
          <w:lang w:eastAsia="zh-CN"/>
        </w:rPr>
      </w:pPr>
    </w:p>
    <w:p w:rsidR="001574DD" w:rsidRDefault="00146AE3" w:rsidP="001574DD">
      <w:pPr>
        <w:rPr>
          <w:noProof/>
        </w:rPr>
      </w:pPr>
      <w:r>
        <w:rPr>
          <w:rFonts w:eastAsia="宋体"/>
          <w:lang w:eastAsia="zh-CN"/>
        </w:rPr>
        <w:t>Further</w:t>
      </w:r>
      <w:r w:rsidR="001574DD">
        <w:rPr>
          <w:rFonts w:eastAsia="宋体"/>
          <w:lang w:eastAsia="zh-CN"/>
        </w:rPr>
        <w:t>, i</w:t>
      </w:r>
      <w:r w:rsidR="001574DD" w:rsidRPr="00314407">
        <w:rPr>
          <w:rFonts w:eastAsia="宋体"/>
          <w:lang w:eastAsia="zh-CN"/>
        </w:rPr>
        <w:t xml:space="preserve">n </w:t>
      </w:r>
      <w:r w:rsidR="001574DD" w:rsidRPr="00314407">
        <w:rPr>
          <w:rFonts w:eastAsia="宋体" w:hint="eastAsia"/>
          <w:lang w:eastAsia="zh-CN"/>
        </w:rPr>
        <w:t>TS</w:t>
      </w:r>
      <w:r w:rsidR="001574DD" w:rsidRPr="00314407">
        <w:rPr>
          <w:rFonts w:eastAsia="宋体"/>
          <w:lang w:eastAsia="zh-CN"/>
        </w:rPr>
        <w:t xml:space="preserve"> 38.331, the following NAS-container is included in the </w:t>
      </w:r>
      <w:r w:rsidR="001574DD" w:rsidRPr="00A047D1">
        <w:rPr>
          <w:i/>
          <w:noProof/>
        </w:rPr>
        <w:t>RRCReconfiguration</w:t>
      </w:r>
      <w:r w:rsidR="001574DD">
        <w:rPr>
          <w:i/>
          <w:noProof/>
        </w:rPr>
        <w:t xml:space="preserve"> </w:t>
      </w:r>
      <w:r w:rsidR="001574DD" w:rsidRPr="00ED2687">
        <w:rPr>
          <w:noProof/>
        </w:rPr>
        <w:t xml:space="preserve">message. </w:t>
      </w:r>
    </w:p>
    <w:p w:rsidR="001574DD" w:rsidRPr="003A1AD1" w:rsidRDefault="001574DD" w:rsidP="0015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1AD1">
        <w:rPr>
          <w:rFonts w:ascii="Courier New" w:hAnsi="Courier New"/>
          <w:noProof/>
          <w:sz w:val="16"/>
          <w:lang w:eastAsia="en-GB"/>
        </w:rPr>
        <w:t>MasterKeyUpdate ::=                 SEQUENCE {</w:t>
      </w:r>
    </w:p>
    <w:p w:rsidR="001574DD" w:rsidRPr="003A1AD1" w:rsidRDefault="001574DD" w:rsidP="0015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1AD1">
        <w:rPr>
          <w:rFonts w:ascii="Courier New" w:hAnsi="Courier New"/>
          <w:noProof/>
          <w:sz w:val="16"/>
          <w:lang w:eastAsia="en-GB"/>
        </w:rPr>
        <w:t xml:space="preserve">    keySetChangeIndicator           BOOLEAN,</w:t>
      </w:r>
    </w:p>
    <w:p w:rsidR="001574DD" w:rsidRPr="003A1AD1" w:rsidRDefault="001574DD" w:rsidP="0015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1AD1">
        <w:rPr>
          <w:rFonts w:ascii="Courier New" w:hAnsi="Courier New"/>
          <w:noProof/>
          <w:sz w:val="16"/>
          <w:lang w:eastAsia="en-GB"/>
        </w:rPr>
        <w:t xml:space="preserve">    nextHopChainingCount            NextHopChainingCount,</w:t>
      </w:r>
    </w:p>
    <w:p w:rsidR="001574DD" w:rsidRPr="003A1AD1" w:rsidRDefault="001574DD" w:rsidP="0015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1AD1">
        <w:rPr>
          <w:rFonts w:ascii="Courier New" w:hAnsi="Courier New"/>
          <w:noProof/>
          <w:sz w:val="16"/>
          <w:lang w:eastAsia="en-GB"/>
        </w:rPr>
        <w:t xml:space="preserve">    nas-Container                   OCTET STRING                                                     OPTIONAL,    -- </w:t>
      </w:r>
      <w:r w:rsidRPr="003A1AD1">
        <w:rPr>
          <w:rFonts w:ascii="Courier New" w:hAnsi="Courier New"/>
          <w:noProof/>
          <w:sz w:val="16"/>
          <w:highlight w:val="yellow"/>
          <w:lang w:eastAsia="en-GB"/>
        </w:rPr>
        <w:t>Cond securityNASC</w:t>
      </w:r>
    </w:p>
    <w:p w:rsidR="001574DD" w:rsidRPr="003A1AD1" w:rsidRDefault="001574DD" w:rsidP="0015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1AD1">
        <w:rPr>
          <w:rFonts w:ascii="Courier New" w:hAnsi="Courier New"/>
          <w:noProof/>
          <w:sz w:val="16"/>
          <w:lang w:eastAsia="en-GB"/>
        </w:rPr>
        <w:t xml:space="preserve">    ...</w:t>
      </w:r>
    </w:p>
    <w:p w:rsidR="001574DD" w:rsidRPr="003A1AD1" w:rsidRDefault="001574DD" w:rsidP="0015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A1AD1">
        <w:rPr>
          <w:rFonts w:ascii="Courier New" w:hAnsi="Courier New"/>
          <w:noProof/>
          <w:sz w:val="16"/>
          <w:lang w:eastAsia="en-GB"/>
        </w:rPr>
        <w:t>}</w:t>
      </w:r>
    </w:p>
    <w:p w:rsidR="001574DD" w:rsidRPr="00314407" w:rsidRDefault="001574DD" w:rsidP="001574DD">
      <w:pPr>
        <w:rPr>
          <w:rFonts w:eastAsia="宋体"/>
          <w:lang w:eastAsia="zh-CN"/>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1574DD" w:rsidRPr="00A047D1" w:rsidTr="005A1167">
        <w:trPr>
          <w:trHeight w:val="1013"/>
        </w:trPr>
        <w:tc>
          <w:tcPr>
            <w:tcW w:w="10116" w:type="dxa"/>
            <w:tcBorders>
              <w:top w:val="single" w:sz="4" w:space="0" w:color="auto"/>
              <w:left w:val="single" w:sz="4" w:space="0" w:color="auto"/>
              <w:bottom w:val="single" w:sz="4" w:space="0" w:color="auto"/>
              <w:right w:val="single" w:sz="4" w:space="0" w:color="auto"/>
            </w:tcBorders>
            <w:hideMark/>
          </w:tcPr>
          <w:p w:rsidR="001574DD" w:rsidRPr="00A047D1" w:rsidRDefault="001574DD" w:rsidP="005A1167">
            <w:pPr>
              <w:pStyle w:val="TAL"/>
              <w:rPr>
                <w:b/>
                <w:bCs/>
                <w:i/>
                <w:noProof/>
                <w:lang w:eastAsia="en-GB"/>
              </w:rPr>
            </w:pPr>
            <w:r w:rsidRPr="00A047D1">
              <w:rPr>
                <w:b/>
                <w:bCs/>
                <w:i/>
                <w:noProof/>
                <w:lang w:eastAsia="en-GB"/>
              </w:rPr>
              <w:t>nas-Container</w:t>
            </w:r>
          </w:p>
          <w:p w:rsidR="001574DD" w:rsidRPr="00A047D1" w:rsidRDefault="001574DD" w:rsidP="005A1167">
            <w:pPr>
              <w:pStyle w:val="TAL"/>
              <w:rPr>
                <w:b/>
                <w:i/>
                <w:szCs w:val="22"/>
                <w:lang w:eastAsia="ja-JP"/>
              </w:rPr>
            </w:pPr>
            <w:r w:rsidRPr="00A047D1">
              <w:rPr>
                <w:bCs/>
                <w:noProof/>
                <w:lang w:eastAsia="en-GB"/>
              </w:rPr>
              <w:t xml:space="preserve">This field is used to </w:t>
            </w:r>
            <w:r w:rsidRPr="00A047D1">
              <w:rPr>
                <w:lang w:eastAsia="en-GB"/>
              </w:rPr>
              <w:t>transfer</w:t>
            </w:r>
            <w:r w:rsidRPr="00A047D1">
              <w:rPr>
                <w:iCs/>
                <w:lang w:eastAsia="en-GB"/>
              </w:rPr>
              <w:t xml:space="preserve"> UE specific NAS layer information between the network and the UE. The RRC layer is transparent for this field, although it affects activation of AS  security</w:t>
            </w:r>
            <w:r w:rsidRPr="00A047D1">
              <w:rPr>
                <w:bCs/>
                <w:noProof/>
                <w:lang w:eastAsia="en-GB"/>
              </w:rPr>
              <w:t xml:space="preserve"> after inter-system handover to NR. </w:t>
            </w:r>
            <w:r w:rsidRPr="004D42EB">
              <w:rPr>
                <w:bCs/>
                <w:noProof/>
                <w:highlight w:val="yellow"/>
                <w:lang w:eastAsia="en-GB"/>
              </w:rPr>
              <w:t>The content is defined in TS 24.501 [23].</w:t>
            </w:r>
          </w:p>
        </w:tc>
      </w:tr>
    </w:tbl>
    <w:p w:rsidR="001574DD" w:rsidRPr="00314407" w:rsidRDefault="001574DD" w:rsidP="001574DD">
      <w:pPr>
        <w:rPr>
          <w:rFonts w:eastAsia="宋体"/>
          <w:lang w:eastAsia="zh-CN"/>
        </w:rPr>
      </w:pPr>
    </w:p>
    <w:p w:rsidR="00B94C03" w:rsidRDefault="005F03BB" w:rsidP="0019550C">
      <w:pPr>
        <w:ind w:firstLine="284"/>
        <w:rPr>
          <w:i/>
          <w:lang w:eastAsia="zh-CN"/>
        </w:rPr>
      </w:pPr>
      <w:r w:rsidRPr="00D26BAE">
        <w:rPr>
          <w:b/>
          <w:lang w:eastAsia="zh-CN"/>
        </w:rPr>
        <w:t>Ob</w:t>
      </w:r>
      <w:r w:rsidRPr="00D26BAE">
        <w:rPr>
          <w:rFonts w:hint="eastAsia"/>
          <w:b/>
          <w:lang w:eastAsia="zh-CN"/>
        </w:rPr>
        <w:t xml:space="preserve">servation </w:t>
      </w:r>
      <w:r>
        <w:rPr>
          <w:b/>
          <w:lang w:eastAsia="zh-CN"/>
        </w:rPr>
        <w:t>2</w:t>
      </w:r>
      <w:r w:rsidRPr="00D26BAE">
        <w:rPr>
          <w:rFonts w:hint="eastAsia"/>
          <w:b/>
          <w:lang w:eastAsia="zh-CN"/>
        </w:rPr>
        <w:t xml:space="preserve">: </w:t>
      </w:r>
      <w:r w:rsidRPr="00D26BAE">
        <w:rPr>
          <w:b/>
          <w:lang w:eastAsia="zh-CN"/>
        </w:rPr>
        <w:t xml:space="preserve">in TS </w:t>
      </w:r>
      <w:r>
        <w:rPr>
          <w:b/>
          <w:lang w:eastAsia="zh-CN"/>
        </w:rPr>
        <w:t>38.331</w:t>
      </w:r>
      <w:r w:rsidRPr="00D26BAE">
        <w:rPr>
          <w:b/>
          <w:lang w:eastAsia="zh-CN"/>
        </w:rPr>
        <w:t xml:space="preserve">, only the </w:t>
      </w:r>
      <w:r>
        <w:rPr>
          <w:b/>
          <w:lang w:eastAsia="zh-CN"/>
        </w:rPr>
        <w:t>content reference to TS 24.501</w:t>
      </w:r>
      <w:r w:rsidRPr="00D26BAE">
        <w:rPr>
          <w:b/>
          <w:lang w:eastAsia="zh-CN"/>
        </w:rPr>
        <w:t xml:space="preserve"> is included within the </w:t>
      </w:r>
      <w:r>
        <w:rPr>
          <w:b/>
          <w:lang w:eastAsia="zh-CN"/>
        </w:rPr>
        <w:t>NAS-Container.</w:t>
      </w:r>
    </w:p>
    <w:p w:rsidR="00B94C03" w:rsidRDefault="00164CED" w:rsidP="005F51D9">
      <w:pPr>
        <w:tabs>
          <w:tab w:val="left" w:pos="2465"/>
        </w:tabs>
        <w:rPr>
          <w:lang w:eastAsia="zh-CN"/>
        </w:rPr>
      </w:pPr>
      <w:r>
        <w:rPr>
          <w:lang w:eastAsia="zh-CN"/>
        </w:rPr>
        <w:t xml:space="preserve">In light of discussion above, there is a need to correct the NASC </w:t>
      </w:r>
      <w:r w:rsidR="00827254">
        <w:rPr>
          <w:lang w:eastAsia="zh-CN"/>
        </w:rPr>
        <w:t xml:space="preserve">descriptions in TS 38.413. </w:t>
      </w:r>
      <w:r w:rsidR="00CE0BEE">
        <w:rPr>
          <w:lang w:eastAsia="zh-CN"/>
        </w:rPr>
        <w:t>Otherwise</w:t>
      </w:r>
      <w:r w:rsidR="00827254">
        <w:rPr>
          <w:lang w:eastAsia="zh-CN"/>
        </w:rPr>
        <w:t xml:space="preserve">, this may </w:t>
      </w:r>
      <w:r w:rsidR="00364F35">
        <w:rPr>
          <w:lang w:eastAsia="zh-CN"/>
        </w:rPr>
        <w:t xml:space="preserve">incur the </w:t>
      </w:r>
      <w:r w:rsidR="00364F35" w:rsidRPr="00364F35">
        <w:rPr>
          <w:lang w:eastAsia="zh-CN"/>
        </w:rPr>
        <w:t xml:space="preserve">interoperability </w:t>
      </w:r>
      <w:r w:rsidR="00364F35">
        <w:rPr>
          <w:lang w:eastAsia="zh-CN"/>
        </w:rPr>
        <w:t xml:space="preserve">issue. </w:t>
      </w:r>
      <w:r w:rsidR="00624C63" w:rsidRPr="00624C63">
        <w:rPr>
          <w:lang w:eastAsia="zh-CN"/>
        </w:rPr>
        <w:t xml:space="preserve">In order to keep align with the </w:t>
      </w:r>
      <w:r w:rsidR="00624C63">
        <w:rPr>
          <w:lang w:eastAsia="zh-CN"/>
        </w:rPr>
        <w:t xml:space="preserve">TS 24.501 and TS 38.331 and avoid the impact on the descriptions in TS 38.331, it is proposed to </w:t>
      </w:r>
      <w:r w:rsidR="00D50BF2" w:rsidRPr="00D50BF2">
        <w:rPr>
          <w:lang w:eastAsia="zh-CN"/>
        </w:rPr>
        <w:t>update the semantics description to be “Containing contents specified in TS 24.501”.</w:t>
      </w:r>
      <w:r w:rsidR="006934B1">
        <w:rPr>
          <w:lang w:eastAsia="zh-CN"/>
        </w:rPr>
        <w:t xml:space="preserve"> </w:t>
      </w:r>
    </w:p>
    <w:p w:rsidR="00746031" w:rsidRPr="00624C63" w:rsidRDefault="00A4429D" w:rsidP="001551A2">
      <w:pPr>
        <w:rPr>
          <w:lang w:eastAsia="zh-CN"/>
        </w:rPr>
      </w:pPr>
      <w:r>
        <w:rPr>
          <w:lang w:eastAsia="zh-CN"/>
        </w:rPr>
        <w:t xml:space="preserve">This change could be aligned with the </w:t>
      </w:r>
      <w:r w:rsidR="0051302A">
        <w:rPr>
          <w:lang w:eastAsia="zh-CN"/>
        </w:rPr>
        <w:t>existing</w:t>
      </w:r>
      <w:r>
        <w:rPr>
          <w:lang w:eastAsia="zh-CN"/>
        </w:rPr>
        <w:t xml:space="preserve"> </w:t>
      </w:r>
      <w:r w:rsidR="00F614BB" w:rsidRPr="00FA22D3">
        <w:t>NAS Security Parameters from NG-RAN</w:t>
      </w:r>
      <w:r w:rsidR="00F614BB">
        <w:t xml:space="preserve"> in Handover Command message</w:t>
      </w:r>
      <w:r w:rsidR="0051302A">
        <w:t xml:space="preserve">, which is given in the appendix. </w:t>
      </w:r>
      <w:r w:rsidR="00F614BB">
        <w:t xml:space="preserve"> </w:t>
      </w:r>
    </w:p>
    <w:p w:rsidR="00185A40" w:rsidRPr="00185A40" w:rsidRDefault="00F731DF" w:rsidP="00223223">
      <w:pPr>
        <w:pStyle w:val="Proposal"/>
      </w:pPr>
      <w:bookmarkStart w:id="3" w:name="_Toc423019661"/>
      <w:bookmarkStart w:id="4" w:name="_Toc423019946"/>
      <w:bookmarkStart w:id="5" w:name="_Toc423020275"/>
      <w:bookmarkStart w:id="6" w:name="_Toc423020292"/>
      <w:bookmarkStart w:id="7" w:name="_Toc423020300"/>
      <w:r>
        <w:t xml:space="preserve">Update the semantics description on </w:t>
      </w:r>
      <w:r w:rsidRPr="00F731DF">
        <w:rPr>
          <w:i/>
        </w:rPr>
        <w:t>NASC</w:t>
      </w:r>
      <w:r>
        <w:t xml:space="preserve"> IE in the HANDOVER REQUEST message to be “Containing contents specified in TS 24.501”</w:t>
      </w:r>
      <w:r w:rsidR="00185A40" w:rsidRPr="00185A40">
        <w:t>.</w:t>
      </w:r>
      <w:bookmarkEnd w:id="3"/>
      <w:bookmarkEnd w:id="4"/>
      <w:bookmarkEnd w:id="5"/>
      <w:bookmarkEnd w:id="6"/>
      <w:bookmarkEnd w:id="7"/>
    </w:p>
    <w:p w:rsidR="00326166" w:rsidRPr="007D3E81" w:rsidRDefault="005456E5" w:rsidP="001A1F92">
      <w:pPr>
        <w:pStyle w:val="10"/>
        <w:rPr>
          <w:rFonts w:eastAsia="宋体"/>
          <w:lang w:eastAsia="zh-CN"/>
        </w:rPr>
      </w:pPr>
      <w:bookmarkStart w:id="8" w:name="_Toc423019950"/>
      <w:bookmarkStart w:id="9" w:name="_Toc423020279"/>
      <w:bookmarkStart w:id="10" w:name="_Toc423020296"/>
      <w:bookmarkEnd w:id="1"/>
      <w:bookmarkEnd w:id="2"/>
      <w:bookmarkEnd w:id="8"/>
      <w:bookmarkEnd w:id="9"/>
      <w:bookmarkEnd w:id="10"/>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Based on the discussion in this paper, we propose to:</w:t>
      </w:r>
    </w:p>
    <w:p w:rsidR="007B0CEC" w:rsidRPr="005F51D9" w:rsidRDefault="007B0CEC" w:rsidP="004F5562">
      <w:pPr>
        <w:ind w:left="142" w:firstLine="284"/>
        <w:rPr>
          <w:b/>
          <w:lang w:eastAsia="zh-CN"/>
        </w:rPr>
      </w:pPr>
      <w:r w:rsidRPr="00911CDC">
        <w:rPr>
          <w:b/>
          <w:lang w:eastAsia="zh-CN"/>
        </w:rPr>
        <w:t>Ob</w:t>
      </w:r>
      <w:r w:rsidRPr="00911CDC">
        <w:rPr>
          <w:rFonts w:hint="eastAsia"/>
          <w:b/>
          <w:lang w:eastAsia="zh-CN"/>
        </w:rPr>
        <w:t xml:space="preserve">servation 1: </w:t>
      </w:r>
      <w:r w:rsidRPr="00911CDC">
        <w:rPr>
          <w:b/>
          <w:lang w:eastAsia="zh-CN"/>
        </w:rPr>
        <w:t xml:space="preserve">For </w:t>
      </w:r>
      <w:r w:rsidRPr="005F51D9">
        <w:rPr>
          <w:b/>
          <w:lang w:eastAsia="zh-CN"/>
        </w:rPr>
        <w:t>NASC</w:t>
      </w:r>
      <w:r>
        <w:rPr>
          <w:b/>
          <w:lang w:eastAsia="zh-CN"/>
        </w:rPr>
        <w:t>,</w:t>
      </w:r>
      <w:r w:rsidRPr="00911CDC">
        <w:rPr>
          <w:b/>
          <w:lang w:eastAsia="zh-CN"/>
        </w:rPr>
        <w:t xml:space="preserve"> </w:t>
      </w:r>
      <w:r>
        <w:rPr>
          <w:b/>
          <w:lang w:eastAsia="zh-CN"/>
        </w:rPr>
        <w:t>t</w:t>
      </w:r>
      <w:r w:rsidRPr="00911CDC">
        <w:rPr>
          <w:b/>
          <w:lang w:eastAsia="zh-CN"/>
        </w:rPr>
        <w:t xml:space="preserve">he </w:t>
      </w:r>
      <w:r>
        <w:rPr>
          <w:b/>
          <w:lang w:eastAsia="zh-CN"/>
        </w:rPr>
        <w:t xml:space="preserve">descriptions in </w:t>
      </w:r>
      <w:r w:rsidRPr="00911CDC">
        <w:rPr>
          <w:b/>
          <w:lang w:eastAsia="zh-CN"/>
        </w:rPr>
        <w:t xml:space="preserve">TS 38.413 is not aligned with </w:t>
      </w:r>
      <w:r>
        <w:rPr>
          <w:b/>
          <w:lang w:eastAsia="zh-CN"/>
        </w:rPr>
        <w:t xml:space="preserve">that in </w:t>
      </w:r>
      <w:r w:rsidRPr="00911CDC">
        <w:rPr>
          <w:b/>
          <w:lang w:eastAsia="zh-CN"/>
        </w:rPr>
        <w:t>TS 24.501.</w:t>
      </w:r>
    </w:p>
    <w:p w:rsidR="007B0CEC" w:rsidRPr="004F5562" w:rsidRDefault="007B0CEC" w:rsidP="004F5562">
      <w:pPr>
        <w:ind w:left="142" w:firstLine="284"/>
        <w:rPr>
          <w:rFonts w:eastAsiaTheme="minorEastAsia" w:hint="eastAsia"/>
          <w:i/>
          <w:lang w:eastAsia="zh-CN"/>
        </w:rPr>
      </w:pPr>
      <w:r w:rsidRPr="00D26BAE">
        <w:rPr>
          <w:b/>
          <w:lang w:eastAsia="zh-CN"/>
        </w:rPr>
        <w:t>Ob</w:t>
      </w:r>
      <w:r w:rsidRPr="00D26BAE">
        <w:rPr>
          <w:rFonts w:hint="eastAsia"/>
          <w:b/>
          <w:lang w:eastAsia="zh-CN"/>
        </w:rPr>
        <w:t xml:space="preserve">servation </w:t>
      </w:r>
      <w:r>
        <w:rPr>
          <w:b/>
          <w:lang w:eastAsia="zh-CN"/>
        </w:rPr>
        <w:t>2</w:t>
      </w:r>
      <w:r w:rsidRPr="00D26BAE">
        <w:rPr>
          <w:rFonts w:hint="eastAsia"/>
          <w:b/>
          <w:lang w:eastAsia="zh-CN"/>
        </w:rPr>
        <w:t xml:space="preserve">: </w:t>
      </w:r>
      <w:r w:rsidRPr="00D26BAE">
        <w:rPr>
          <w:b/>
          <w:lang w:eastAsia="zh-CN"/>
        </w:rPr>
        <w:t xml:space="preserve">in TS </w:t>
      </w:r>
      <w:r>
        <w:rPr>
          <w:b/>
          <w:lang w:eastAsia="zh-CN"/>
        </w:rPr>
        <w:t>38.331</w:t>
      </w:r>
      <w:r w:rsidRPr="00D26BAE">
        <w:rPr>
          <w:b/>
          <w:lang w:eastAsia="zh-CN"/>
        </w:rPr>
        <w:t xml:space="preserve">, only the </w:t>
      </w:r>
      <w:r>
        <w:rPr>
          <w:b/>
          <w:lang w:eastAsia="zh-CN"/>
        </w:rPr>
        <w:t>content reference to TS 24.501</w:t>
      </w:r>
      <w:r w:rsidRPr="00D26BAE">
        <w:rPr>
          <w:b/>
          <w:lang w:eastAsia="zh-CN"/>
        </w:rPr>
        <w:t xml:space="preserve"> is included within the </w:t>
      </w:r>
      <w:r>
        <w:rPr>
          <w:b/>
          <w:lang w:eastAsia="zh-CN"/>
        </w:rPr>
        <w:t>NAS-Container.</w:t>
      </w:r>
    </w:p>
    <w:p w:rsidR="00223223" w:rsidRPr="005456E5" w:rsidRDefault="00850DCF" w:rsidP="005456E5">
      <w:pPr>
        <w:pStyle w:val="Proposallist"/>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BC57C0">
        <w:t xml:space="preserve">Update the semantics description on </w:t>
      </w:r>
      <w:r w:rsidR="00BC57C0" w:rsidRPr="00F731DF">
        <w:rPr>
          <w:i/>
        </w:rPr>
        <w:t>NASC</w:t>
      </w:r>
      <w:r w:rsidR="00BC57C0">
        <w:t xml:space="preserve"> IE in the HANDOVER REQUEST message to be “Containing contents specified in TS 24.501”</w:t>
      </w:r>
      <w:r w:rsidR="00223223" w:rsidRPr="005456E5">
        <w:rPr>
          <w:noProof/>
        </w:rPr>
        <w:t>.</w:t>
      </w:r>
    </w:p>
    <w:p w:rsidR="00185A40" w:rsidRPr="00266523" w:rsidRDefault="00850DCF" w:rsidP="00223223">
      <w:pPr>
        <w:pStyle w:val="Proposal"/>
        <w:numPr>
          <w:ilvl w:val="0"/>
          <w:numId w:val="0"/>
        </w:numPr>
        <w:rPr>
          <w:b w:val="0"/>
          <w:lang w:eastAsia="zh-CN"/>
        </w:rPr>
      </w:pPr>
      <w:r w:rsidRPr="005456E5">
        <w:rPr>
          <w:lang w:eastAsia="zh-CN"/>
        </w:rPr>
        <w:fldChar w:fldCharType="end"/>
      </w:r>
      <w:bookmarkStart w:id="11" w:name="_Toc423020280"/>
      <w:bookmarkEnd w:id="11"/>
      <w:r w:rsidR="0054103C" w:rsidRPr="00266523">
        <w:rPr>
          <w:b w:val="0"/>
          <w:lang w:eastAsia="zh-CN"/>
        </w:rPr>
        <w:t>The corresponding CR is provided in [2]</w:t>
      </w:r>
      <w:r w:rsidR="00266523">
        <w:rPr>
          <w:b w:val="0"/>
          <w:lang w:eastAsia="zh-CN"/>
        </w:rPr>
        <w:t xml:space="preserve">. </w:t>
      </w:r>
    </w:p>
    <w:p w:rsidR="0001565F" w:rsidRPr="007D3E81" w:rsidRDefault="005456E5" w:rsidP="0013204A">
      <w:pPr>
        <w:pStyle w:val="10"/>
      </w:pPr>
      <w:r>
        <w:t xml:space="preserve">5. </w:t>
      </w:r>
      <w:r w:rsidR="0001565F" w:rsidRPr="007D3E81">
        <w:t>Reference</w:t>
      </w:r>
    </w:p>
    <w:bookmarkEnd w:id="0"/>
    <w:p w:rsidR="00720CE4" w:rsidRDefault="0081551F" w:rsidP="000A4C5A">
      <w:pPr>
        <w:numPr>
          <w:ilvl w:val="0"/>
          <w:numId w:val="16"/>
        </w:numPr>
        <w:rPr>
          <w:lang w:eastAsia="zh-CN"/>
        </w:rPr>
      </w:pPr>
      <w:r>
        <w:rPr>
          <w:lang w:eastAsia="zh-CN"/>
        </w:rPr>
        <w:t>R3-194665, Summary of offline discussion on NAS transparent container, Huawei.</w:t>
      </w:r>
    </w:p>
    <w:p w:rsidR="002034B1" w:rsidRPr="007D3E81" w:rsidRDefault="002034B1" w:rsidP="002034B1">
      <w:pPr>
        <w:numPr>
          <w:ilvl w:val="0"/>
          <w:numId w:val="16"/>
        </w:numPr>
        <w:rPr>
          <w:lang w:eastAsia="zh-CN"/>
        </w:rPr>
      </w:pPr>
      <w:r w:rsidRPr="002034B1">
        <w:rPr>
          <w:lang w:eastAsia="zh-CN"/>
        </w:rPr>
        <w:t>R3-195336</w:t>
      </w:r>
      <w:r w:rsidRPr="002034B1">
        <w:rPr>
          <w:lang w:eastAsia="zh-CN"/>
        </w:rPr>
        <w:tab/>
        <w:t>Correcti</w:t>
      </w:r>
      <w:r w:rsidR="00E452B5">
        <w:rPr>
          <w:lang w:eastAsia="zh-CN"/>
        </w:rPr>
        <w:t xml:space="preserve">on of NAS transparent container, </w:t>
      </w:r>
      <w:bookmarkStart w:id="12" w:name="_GoBack"/>
      <w:bookmarkEnd w:id="12"/>
      <w:r w:rsidRPr="002034B1">
        <w:rPr>
          <w:lang w:eastAsia="zh-CN"/>
        </w:rPr>
        <w:t>Huawei</w:t>
      </w:r>
    </w:p>
    <w:p w:rsidR="005456E5" w:rsidRDefault="005456E5" w:rsidP="001551A2">
      <w:pPr>
        <w:rPr>
          <w:lang w:eastAsia="zh-CN"/>
        </w:rPr>
      </w:pPr>
    </w:p>
    <w:p w:rsidR="00902B18" w:rsidRPr="007D3E81" w:rsidRDefault="00902B18" w:rsidP="00902B18">
      <w:pPr>
        <w:pStyle w:val="10"/>
      </w:pPr>
      <w:r>
        <w:lastRenderedPageBreak/>
        <w:t>5. Appendix</w:t>
      </w:r>
      <w:r w:rsidR="009D7C9C">
        <w:t>-</w:t>
      </w:r>
      <w:r w:rsidR="004219F5" w:rsidRPr="004219F5">
        <w:t xml:space="preserve"> </w:t>
      </w:r>
      <w:r w:rsidR="004219F5" w:rsidRPr="00FA22D3">
        <w:t>NAS Security Parameters from NG-RAN</w:t>
      </w:r>
      <w:r w:rsidR="00C428BF">
        <w:t xml:space="preserve"> in Handover Command message</w:t>
      </w:r>
    </w:p>
    <w:p w:rsidR="00902B18" w:rsidRDefault="00902B18" w:rsidP="001551A2">
      <w:pPr>
        <w:rPr>
          <w:lang w:eastAsia="zh-CN"/>
        </w:rPr>
      </w:pPr>
    </w:p>
    <w:p w:rsidR="003353D7" w:rsidRPr="00FA22D3" w:rsidRDefault="003353D7" w:rsidP="003353D7">
      <w:pPr>
        <w:pStyle w:val="41"/>
      </w:pPr>
      <w:bookmarkStart w:id="13" w:name="_Toc14166011"/>
      <w:r w:rsidRPr="00FA22D3">
        <w:t>9.3.3.26</w:t>
      </w:r>
      <w:r w:rsidRPr="00FA22D3">
        <w:tab/>
        <w:t>NAS Security Parameters from NG-RAN</w:t>
      </w:r>
      <w:bookmarkEnd w:id="13"/>
    </w:p>
    <w:p w:rsidR="003353D7" w:rsidRPr="00FA22D3" w:rsidRDefault="003353D7" w:rsidP="003353D7">
      <w:pPr>
        <w:keepNext/>
        <w:rPr>
          <w:lang w:eastAsia="zh-CN"/>
        </w:rPr>
      </w:pPr>
      <w:r w:rsidRPr="00FA22D3">
        <w:t xml:space="preserve">This IE provides </w:t>
      </w:r>
      <w:r w:rsidRPr="00FA22D3">
        <w:rPr>
          <w:lang w:eastAsia="zh-CN"/>
        </w:rPr>
        <w:t>security related</w:t>
      </w:r>
      <w:r w:rsidRPr="00FA22D3">
        <w:t xml:space="preserve"> parameters for inter-system handover from NG-RAN to E-UTRAN via the eNB to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353D7" w:rsidRPr="00FB46B6" w:rsidTr="00CA5FDE">
        <w:tc>
          <w:tcPr>
            <w:tcW w:w="2448" w:type="dxa"/>
          </w:tcPr>
          <w:p w:rsidR="003353D7" w:rsidRPr="00FB46B6" w:rsidRDefault="003353D7" w:rsidP="00CA5FDE">
            <w:pPr>
              <w:pStyle w:val="TAH"/>
              <w:rPr>
                <w:rFonts w:cs="Arial"/>
                <w:lang w:eastAsia="ja-JP"/>
              </w:rPr>
            </w:pPr>
            <w:r w:rsidRPr="00FB46B6">
              <w:rPr>
                <w:rFonts w:cs="Arial"/>
                <w:lang w:eastAsia="ja-JP"/>
              </w:rPr>
              <w:t>IE/Group Name</w:t>
            </w:r>
          </w:p>
        </w:tc>
        <w:tc>
          <w:tcPr>
            <w:tcW w:w="1080" w:type="dxa"/>
          </w:tcPr>
          <w:p w:rsidR="003353D7" w:rsidRPr="00FB46B6" w:rsidRDefault="003353D7" w:rsidP="00CA5FDE">
            <w:pPr>
              <w:pStyle w:val="TAH"/>
              <w:rPr>
                <w:rFonts w:cs="Arial"/>
                <w:lang w:eastAsia="ja-JP"/>
              </w:rPr>
            </w:pPr>
            <w:r w:rsidRPr="00FB46B6">
              <w:rPr>
                <w:rFonts w:cs="Arial"/>
                <w:lang w:eastAsia="ja-JP"/>
              </w:rPr>
              <w:t>Presence</w:t>
            </w:r>
          </w:p>
        </w:tc>
        <w:tc>
          <w:tcPr>
            <w:tcW w:w="1440" w:type="dxa"/>
          </w:tcPr>
          <w:p w:rsidR="003353D7" w:rsidRPr="00FB46B6" w:rsidRDefault="003353D7" w:rsidP="00CA5FDE">
            <w:pPr>
              <w:pStyle w:val="TAH"/>
              <w:rPr>
                <w:rFonts w:cs="Arial"/>
                <w:lang w:eastAsia="ja-JP"/>
              </w:rPr>
            </w:pPr>
            <w:r w:rsidRPr="00FB46B6">
              <w:rPr>
                <w:rFonts w:cs="Arial"/>
                <w:lang w:eastAsia="ja-JP"/>
              </w:rPr>
              <w:t>Range</w:t>
            </w:r>
          </w:p>
        </w:tc>
        <w:tc>
          <w:tcPr>
            <w:tcW w:w="1872" w:type="dxa"/>
          </w:tcPr>
          <w:p w:rsidR="003353D7" w:rsidRPr="00FB46B6" w:rsidRDefault="003353D7" w:rsidP="00CA5FDE">
            <w:pPr>
              <w:pStyle w:val="TAH"/>
              <w:rPr>
                <w:rFonts w:cs="Arial"/>
                <w:lang w:eastAsia="ja-JP"/>
              </w:rPr>
            </w:pPr>
            <w:r w:rsidRPr="00FB46B6">
              <w:rPr>
                <w:rFonts w:cs="Arial"/>
                <w:lang w:eastAsia="ja-JP"/>
              </w:rPr>
              <w:t>IE type and reference</w:t>
            </w:r>
          </w:p>
        </w:tc>
        <w:tc>
          <w:tcPr>
            <w:tcW w:w="2880" w:type="dxa"/>
          </w:tcPr>
          <w:p w:rsidR="003353D7" w:rsidRPr="00FB46B6" w:rsidRDefault="003353D7" w:rsidP="00CA5FDE">
            <w:pPr>
              <w:pStyle w:val="TAH"/>
              <w:rPr>
                <w:rFonts w:cs="Arial"/>
                <w:lang w:eastAsia="ja-JP"/>
              </w:rPr>
            </w:pPr>
            <w:r w:rsidRPr="00FB46B6">
              <w:rPr>
                <w:rFonts w:cs="Arial"/>
                <w:lang w:eastAsia="ja-JP"/>
              </w:rPr>
              <w:t>Semantics description</w:t>
            </w:r>
          </w:p>
        </w:tc>
      </w:tr>
      <w:tr w:rsidR="003353D7" w:rsidRPr="00FB46B6" w:rsidTr="00CA5FDE">
        <w:tc>
          <w:tcPr>
            <w:tcW w:w="2448" w:type="dxa"/>
          </w:tcPr>
          <w:p w:rsidR="003353D7" w:rsidRPr="00FA22D3" w:rsidRDefault="003353D7" w:rsidP="00CA5FDE">
            <w:pPr>
              <w:pStyle w:val="TAL"/>
              <w:rPr>
                <w:rFonts w:eastAsia="Batang" w:cs="Arial"/>
                <w:b/>
                <w:lang w:eastAsia="ja-JP"/>
              </w:rPr>
            </w:pPr>
            <w:r w:rsidRPr="00FB46B6">
              <w:rPr>
                <w:rFonts w:cs="Arial"/>
                <w:lang w:eastAsia="zh-CN"/>
              </w:rPr>
              <w:t>NAS Security Parameters from NG-RAN</w:t>
            </w:r>
          </w:p>
        </w:tc>
        <w:tc>
          <w:tcPr>
            <w:tcW w:w="1080" w:type="dxa"/>
          </w:tcPr>
          <w:p w:rsidR="003353D7" w:rsidRPr="00FB46B6" w:rsidRDefault="003353D7" w:rsidP="00CA5FDE">
            <w:pPr>
              <w:pStyle w:val="TAL"/>
              <w:rPr>
                <w:rFonts w:cs="Arial"/>
                <w:lang w:eastAsia="ja-JP"/>
              </w:rPr>
            </w:pPr>
            <w:r w:rsidRPr="00FB46B6">
              <w:rPr>
                <w:rFonts w:cs="Arial"/>
                <w:lang w:eastAsia="zh-CN"/>
              </w:rPr>
              <w:t>M</w:t>
            </w:r>
          </w:p>
        </w:tc>
        <w:tc>
          <w:tcPr>
            <w:tcW w:w="1440" w:type="dxa"/>
          </w:tcPr>
          <w:p w:rsidR="003353D7" w:rsidRPr="00FB46B6" w:rsidRDefault="003353D7" w:rsidP="00CA5FDE">
            <w:pPr>
              <w:pStyle w:val="TAL"/>
              <w:rPr>
                <w:i/>
                <w:lang w:eastAsia="ja-JP"/>
              </w:rPr>
            </w:pPr>
          </w:p>
        </w:tc>
        <w:tc>
          <w:tcPr>
            <w:tcW w:w="1872" w:type="dxa"/>
          </w:tcPr>
          <w:p w:rsidR="003353D7" w:rsidRPr="00FB46B6" w:rsidRDefault="003353D7" w:rsidP="00CA5FDE">
            <w:pPr>
              <w:pStyle w:val="TAL"/>
              <w:rPr>
                <w:lang w:eastAsia="ja-JP"/>
              </w:rPr>
            </w:pPr>
            <w:r w:rsidRPr="00FB46B6">
              <w:rPr>
                <w:rFonts w:cs="Arial"/>
                <w:lang w:eastAsia="ja-JP"/>
              </w:rPr>
              <w:t>OCTET STRING</w:t>
            </w:r>
          </w:p>
        </w:tc>
        <w:tc>
          <w:tcPr>
            <w:tcW w:w="2880" w:type="dxa"/>
          </w:tcPr>
          <w:p w:rsidR="003353D7" w:rsidRPr="00FB46B6" w:rsidRDefault="003353D7" w:rsidP="00CA5FDE">
            <w:pPr>
              <w:pStyle w:val="TAL"/>
              <w:rPr>
                <w:lang w:eastAsia="ja-JP"/>
              </w:rPr>
            </w:pPr>
            <w:r w:rsidRPr="00FB46B6">
              <w:rPr>
                <w:rFonts w:cs="Arial"/>
                <w:iCs/>
                <w:lang w:eastAsia="ja-JP"/>
              </w:rPr>
              <w:t xml:space="preserve">Coded as the value part of the </w:t>
            </w:r>
            <w:r w:rsidRPr="00FB46B6">
              <w:rPr>
                <w:rFonts w:cs="Arial"/>
                <w:i/>
                <w:iCs/>
                <w:lang w:eastAsia="ja-JP"/>
              </w:rPr>
              <w:t>N1 mode to S1 mode NAS transparent container</w:t>
            </w:r>
            <w:r w:rsidRPr="00FB46B6">
              <w:rPr>
                <w:rFonts w:cs="Arial"/>
                <w:i/>
                <w:lang w:eastAsia="ja-JP"/>
              </w:rPr>
              <w:t xml:space="preserve">  </w:t>
            </w:r>
            <w:r w:rsidRPr="00FB46B6">
              <w:rPr>
                <w:rFonts w:cs="Arial"/>
                <w:lang w:eastAsia="ja-JP"/>
              </w:rPr>
              <w:t>IE defined in TS 24.501 [26].</w:t>
            </w:r>
          </w:p>
        </w:tc>
      </w:tr>
    </w:tbl>
    <w:p w:rsidR="003353D7" w:rsidRDefault="003353D7" w:rsidP="001551A2">
      <w:pPr>
        <w:rPr>
          <w:lang w:eastAsia="zh-CN"/>
        </w:rPr>
      </w:pPr>
    </w:p>
    <w:p w:rsidR="005456E5" w:rsidRPr="007D3E81" w:rsidRDefault="005456E5" w:rsidP="00E66F0B">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655" w:rsidRDefault="00A47655">
      <w:r>
        <w:separator/>
      </w:r>
    </w:p>
  </w:endnote>
  <w:endnote w:type="continuationSeparator" w:id="0">
    <w:p w:rsidR="00A47655" w:rsidRDefault="00A4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655" w:rsidRDefault="00A47655">
      <w:r>
        <w:separator/>
      </w:r>
    </w:p>
  </w:footnote>
  <w:footnote w:type="continuationSeparator" w:id="0">
    <w:p w:rsidR="00A47655" w:rsidRDefault="00A47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DD04530"/>
    <w:multiLevelType w:val="hybridMultilevel"/>
    <w:tmpl w:val="BD666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89C785D"/>
    <w:multiLevelType w:val="hybridMultilevel"/>
    <w:tmpl w:val="B0DC6FA0"/>
    <w:lvl w:ilvl="0" w:tplc="BBB0F79A">
      <w:start w:val="1"/>
      <w:numFmt w:val="bullet"/>
      <w:lvlText w:val=""/>
      <w:lvlJc w:val="left"/>
      <w:pPr>
        <w:tabs>
          <w:tab w:val="num" w:pos="420"/>
        </w:tabs>
        <w:ind w:left="420" w:hanging="420"/>
      </w:pPr>
      <w:rPr>
        <w:rFonts w:ascii="Wingdings" w:hAnsi="Wingdings" w:hint="default"/>
        <w:color w:val="auto"/>
      </w:rPr>
    </w:lvl>
    <w:lvl w:ilvl="1" w:tplc="5C56B780">
      <w:numFmt w:val="bullet"/>
      <w:lvlText w:val=""/>
      <w:lvlJc w:val="left"/>
      <w:pPr>
        <w:tabs>
          <w:tab w:val="num" w:pos="840"/>
        </w:tabs>
        <w:ind w:left="840" w:hanging="420"/>
      </w:pPr>
      <w:rPr>
        <w:rFonts w:ascii="Symbol" w:eastAsia="宋体" w:hAnsi="Symbol" w:hint="default"/>
        <w:color w:val="auto"/>
      </w:rPr>
    </w:lvl>
    <w:lvl w:ilvl="2" w:tplc="579EA6A0">
      <w:start w:val="1"/>
      <w:numFmt w:val="bullet"/>
      <w:lvlText w:val=""/>
      <w:lvlJc w:val="left"/>
      <w:pPr>
        <w:tabs>
          <w:tab w:val="num" w:pos="1260"/>
        </w:tabs>
        <w:ind w:left="1260" w:hanging="420"/>
      </w:pPr>
      <w:rPr>
        <w:rFonts w:ascii="Wingdings" w:hAnsi="Wingdings" w:hint="default"/>
        <w:color w:val="auto"/>
      </w:rPr>
    </w:lvl>
    <w:lvl w:ilvl="3" w:tplc="D23CDEA2" w:tentative="1">
      <w:start w:val="1"/>
      <w:numFmt w:val="bullet"/>
      <w:lvlText w:val=""/>
      <w:lvlJc w:val="left"/>
      <w:pPr>
        <w:tabs>
          <w:tab w:val="num" w:pos="1680"/>
        </w:tabs>
        <w:ind w:left="1680" w:hanging="420"/>
      </w:pPr>
      <w:rPr>
        <w:rFonts w:ascii="Wingdings" w:hAnsi="Wingdings" w:hint="default"/>
      </w:rPr>
    </w:lvl>
    <w:lvl w:ilvl="4" w:tplc="A4249D16" w:tentative="1">
      <w:start w:val="1"/>
      <w:numFmt w:val="bullet"/>
      <w:lvlText w:val=""/>
      <w:lvlJc w:val="left"/>
      <w:pPr>
        <w:tabs>
          <w:tab w:val="num" w:pos="2100"/>
        </w:tabs>
        <w:ind w:left="2100" w:hanging="420"/>
      </w:pPr>
      <w:rPr>
        <w:rFonts w:ascii="Wingdings" w:hAnsi="Wingdings" w:hint="default"/>
      </w:rPr>
    </w:lvl>
    <w:lvl w:ilvl="5" w:tplc="C15C967E" w:tentative="1">
      <w:start w:val="1"/>
      <w:numFmt w:val="bullet"/>
      <w:lvlText w:val=""/>
      <w:lvlJc w:val="left"/>
      <w:pPr>
        <w:tabs>
          <w:tab w:val="num" w:pos="2520"/>
        </w:tabs>
        <w:ind w:left="2520" w:hanging="420"/>
      </w:pPr>
      <w:rPr>
        <w:rFonts w:ascii="Wingdings" w:hAnsi="Wingdings" w:hint="default"/>
      </w:rPr>
    </w:lvl>
    <w:lvl w:ilvl="6" w:tplc="F446CAA0" w:tentative="1">
      <w:start w:val="1"/>
      <w:numFmt w:val="bullet"/>
      <w:lvlText w:val=""/>
      <w:lvlJc w:val="left"/>
      <w:pPr>
        <w:tabs>
          <w:tab w:val="num" w:pos="2940"/>
        </w:tabs>
        <w:ind w:left="2940" w:hanging="420"/>
      </w:pPr>
      <w:rPr>
        <w:rFonts w:ascii="Wingdings" w:hAnsi="Wingdings" w:hint="default"/>
      </w:rPr>
    </w:lvl>
    <w:lvl w:ilvl="7" w:tplc="14705B6A" w:tentative="1">
      <w:start w:val="1"/>
      <w:numFmt w:val="bullet"/>
      <w:lvlText w:val=""/>
      <w:lvlJc w:val="left"/>
      <w:pPr>
        <w:tabs>
          <w:tab w:val="num" w:pos="3360"/>
        </w:tabs>
        <w:ind w:left="3360" w:hanging="420"/>
      </w:pPr>
      <w:rPr>
        <w:rFonts w:ascii="Wingdings" w:hAnsi="Wingdings" w:hint="default"/>
      </w:rPr>
    </w:lvl>
    <w:lvl w:ilvl="8" w:tplc="45E8428A"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8B10387"/>
    <w:multiLevelType w:val="hybridMultilevel"/>
    <w:tmpl w:val="F1BA0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0"/>
  </w:num>
  <w:num w:numId="3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763"/>
    <w:rsid w:val="000655EF"/>
    <w:rsid w:val="00070CDD"/>
    <w:rsid w:val="00072EDF"/>
    <w:rsid w:val="000737BB"/>
    <w:rsid w:val="00073C97"/>
    <w:rsid w:val="00074ED4"/>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B7F"/>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27570"/>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6AE3"/>
    <w:rsid w:val="0015093A"/>
    <w:rsid w:val="00150FD5"/>
    <w:rsid w:val="00152608"/>
    <w:rsid w:val="001551A2"/>
    <w:rsid w:val="0015526C"/>
    <w:rsid w:val="00157372"/>
    <w:rsid w:val="001574DD"/>
    <w:rsid w:val="0016006A"/>
    <w:rsid w:val="0016044E"/>
    <w:rsid w:val="00160DF5"/>
    <w:rsid w:val="001636D5"/>
    <w:rsid w:val="00163EEC"/>
    <w:rsid w:val="00164CED"/>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50C"/>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0D"/>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4B1"/>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2A63"/>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6523"/>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93A"/>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A0C"/>
    <w:rsid w:val="00327C4D"/>
    <w:rsid w:val="00327C80"/>
    <w:rsid w:val="0033143D"/>
    <w:rsid w:val="00331D74"/>
    <w:rsid w:val="00332B0C"/>
    <w:rsid w:val="00333B90"/>
    <w:rsid w:val="00334763"/>
    <w:rsid w:val="00334BBB"/>
    <w:rsid w:val="003353D7"/>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4F35"/>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2F8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9F5"/>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A7C"/>
    <w:rsid w:val="004E7EAF"/>
    <w:rsid w:val="004F0D89"/>
    <w:rsid w:val="004F2ABD"/>
    <w:rsid w:val="004F2B49"/>
    <w:rsid w:val="004F2C82"/>
    <w:rsid w:val="004F30D4"/>
    <w:rsid w:val="004F3427"/>
    <w:rsid w:val="004F34D4"/>
    <w:rsid w:val="004F3BBB"/>
    <w:rsid w:val="004F5418"/>
    <w:rsid w:val="004F5562"/>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02A"/>
    <w:rsid w:val="0051371E"/>
    <w:rsid w:val="00514BA5"/>
    <w:rsid w:val="00514D26"/>
    <w:rsid w:val="00516344"/>
    <w:rsid w:val="0051671D"/>
    <w:rsid w:val="00516808"/>
    <w:rsid w:val="00516EEC"/>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03C"/>
    <w:rsid w:val="00541256"/>
    <w:rsid w:val="00542435"/>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5B"/>
    <w:rsid w:val="005865D8"/>
    <w:rsid w:val="00586DD7"/>
    <w:rsid w:val="00586F21"/>
    <w:rsid w:val="005936AE"/>
    <w:rsid w:val="005936AF"/>
    <w:rsid w:val="005944E5"/>
    <w:rsid w:val="0059611C"/>
    <w:rsid w:val="005978E0"/>
    <w:rsid w:val="005A2C0F"/>
    <w:rsid w:val="005A3E77"/>
    <w:rsid w:val="005A5317"/>
    <w:rsid w:val="005A5B67"/>
    <w:rsid w:val="005A6F63"/>
    <w:rsid w:val="005A77C6"/>
    <w:rsid w:val="005B0621"/>
    <w:rsid w:val="005B142A"/>
    <w:rsid w:val="005B17D5"/>
    <w:rsid w:val="005B21D8"/>
    <w:rsid w:val="005B286F"/>
    <w:rsid w:val="005B288E"/>
    <w:rsid w:val="005B2EF3"/>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3BB"/>
    <w:rsid w:val="005F0E08"/>
    <w:rsid w:val="005F1896"/>
    <w:rsid w:val="005F2CBE"/>
    <w:rsid w:val="005F48CD"/>
    <w:rsid w:val="005F51D9"/>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3C4"/>
    <w:rsid w:val="006209D5"/>
    <w:rsid w:val="00620B0F"/>
    <w:rsid w:val="00621D26"/>
    <w:rsid w:val="00622936"/>
    <w:rsid w:val="00623FA7"/>
    <w:rsid w:val="00624C63"/>
    <w:rsid w:val="00624E73"/>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5ECF"/>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4B1"/>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6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3E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5329"/>
    <w:rsid w:val="00746031"/>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8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0CEC"/>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51F"/>
    <w:rsid w:val="00822F59"/>
    <w:rsid w:val="0082326C"/>
    <w:rsid w:val="008236A1"/>
    <w:rsid w:val="00826975"/>
    <w:rsid w:val="00827178"/>
    <w:rsid w:val="00827254"/>
    <w:rsid w:val="00827BE8"/>
    <w:rsid w:val="0083056C"/>
    <w:rsid w:val="008316E1"/>
    <w:rsid w:val="0083245A"/>
    <w:rsid w:val="00832EE8"/>
    <w:rsid w:val="00833076"/>
    <w:rsid w:val="008341DD"/>
    <w:rsid w:val="00834B09"/>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619C"/>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B18"/>
    <w:rsid w:val="009031F0"/>
    <w:rsid w:val="009035C5"/>
    <w:rsid w:val="00904758"/>
    <w:rsid w:val="009051C8"/>
    <w:rsid w:val="00905409"/>
    <w:rsid w:val="00905879"/>
    <w:rsid w:val="00905B1B"/>
    <w:rsid w:val="0090710A"/>
    <w:rsid w:val="00910004"/>
    <w:rsid w:val="009118A8"/>
    <w:rsid w:val="00911CDC"/>
    <w:rsid w:val="00911F15"/>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5AC6"/>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03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D7C9C"/>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29D"/>
    <w:rsid w:val="00A44325"/>
    <w:rsid w:val="00A44685"/>
    <w:rsid w:val="00A45996"/>
    <w:rsid w:val="00A46784"/>
    <w:rsid w:val="00A47655"/>
    <w:rsid w:val="00A47E70"/>
    <w:rsid w:val="00A507A1"/>
    <w:rsid w:val="00A55128"/>
    <w:rsid w:val="00A55835"/>
    <w:rsid w:val="00A570EF"/>
    <w:rsid w:val="00A61D78"/>
    <w:rsid w:val="00A62B37"/>
    <w:rsid w:val="00A632EB"/>
    <w:rsid w:val="00A63872"/>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B9D"/>
    <w:rsid w:val="00A81C95"/>
    <w:rsid w:val="00A8205B"/>
    <w:rsid w:val="00A8255B"/>
    <w:rsid w:val="00A82733"/>
    <w:rsid w:val="00A83254"/>
    <w:rsid w:val="00A83501"/>
    <w:rsid w:val="00A83E7D"/>
    <w:rsid w:val="00A83ED4"/>
    <w:rsid w:val="00A863EE"/>
    <w:rsid w:val="00A879FD"/>
    <w:rsid w:val="00A928E5"/>
    <w:rsid w:val="00A934D0"/>
    <w:rsid w:val="00A94392"/>
    <w:rsid w:val="00A952C9"/>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C84"/>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C03"/>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427"/>
    <w:rsid w:val="00BB399B"/>
    <w:rsid w:val="00BB4CBA"/>
    <w:rsid w:val="00BB5613"/>
    <w:rsid w:val="00BB6430"/>
    <w:rsid w:val="00BB6A53"/>
    <w:rsid w:val="00BB6B31"/>
    <w:rsid w:val="00BC15A4"/>
    <w:rsid w:val="00BC35B5"/>
    <w:rsid w:val="00BC39FF"/>
    <w:rsid w:val="00BC4269"/>
    <w:rsid w:val="00BC57C0"/>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08A9"/>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8BF"/>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0CB"/>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0BEE"/>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BAE"/>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0BF2"/>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5A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23C"/>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ED7"/>
    <w:rsid w:val="00E34407"/>
    <w:rsid w:val="00E3467F"/>
    <w:rsid w:val="00E413B8"/>
    <w:rsid w:val="00E41CD1"/>
    <w:rsid w:val="00E42AC9"/>
    <w:rsid w:val="00E4440F"/>
    <w:rsid w:val="00E452B5"/>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0B"/>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23DE"/>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4BB"/>
    <w:rsid w:val="00F61B0C"/>
    <w:rsid w:val="00F63694"/>
    <w:rsid w:val="00F63C33"/>
    <w:rsid w:val="00F646A7"/>
    <w:rsid w:val="00F64EDF"/>
    <w:rsid w:val="00F67AA6"/>
    <w:rsid w:val="00F7148A"/>
    <w:rsid w:val="00F717A0"/>
    <w:rsid w:val="00F72697"/>
    <w:rsid w:val="00F731DF"/>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4D6"/>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RCoverPageZchn">
    <w:name w:val="CR Cover Page Zchn"/>
    <w:link w:val="CRCoverPage"/>
    <w:rsid w:val="00A63872"/>
    <w:rPr>
      <w:rFonts w:ascii="Arial" w:hAnsi="Arial"/>
      <w:lang w:val="en-GB"/>
    </w:rPr>
  </w:style>
  <w:style w:type="character" w:customStyle="1" w:styleId="TALChar">
    <w:name w:val="TAL Char"/>
    <w:rsid w:val="00A63872"/>
    <w:rPr>
      <w:rFonts w:ascii="Arial" w:hAnsi="Arial"/>
      <w:sz w:val="18"/>
      <w:lang w:val="en-GB" w:eastAsia="en-US"/>
    </w:rPr>
  </w:style>
  <w:style w:type="character" w:customStyle="1" w:styleId="TAHChar">
    <w:name w:val="TAH Char"/>
    <w:link w:val="TAH"/>
    <w:rsid w:val="00A63872"/>
    <w:rPr>
      <w:rFonts w:ascii="Arial" w:eastAsia="Times New Roman" w:hAnsi="Arial"/>
      <w:b/>
      <w:sz w:val="18"/>
      <w:lang w:val="en-GB"/>
    </w:rPr>
  </w:style>
  <w:style w:type="paragraph" w:styleId="af9">
    <w:name w:val="List Paragraph"/>
    <w:basedOn w:val="a2"/>
    <w:uiPriority w:val="34"/>
    <w:qFormat/>
    <w:rsid w:val="00542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201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106</cp:revision>
  <cp:lastPrinted>2009-04-22T07:01:00Z</cp:lastPrinted>
  <dcterms:created xsi:type="dcterms:W3CDTF">2019-09-03T13:03:00Z</dcterms:created>
  <dcterms:modified xsi:type="dcterms:W3CDTF">2019-10-05T01:08:00Z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(3)hLs/Mf2EhGRxHJYTGYcwOFidJHJ+RzlagIjcS+sKH928Xvr/n+5RpRa0wvAEKDKgXF6Gu5QL
FZK18xcYZgU8+3Ji95bol4dYenJIZFwMyzw7K6gad0qOWv33JS1KxxM4SlhnlwDoH+LiIxCI
DUR+/5u6wODe6tF1G68J9Suxf1pqieuh7ZcZPtagOSKzDymV8Cp9Qu2gQhWT+82fHfnCAItE
+rxjd5hT2XTIcL/4re</vt:lpwstr>
  </property>
  <property fmtid="{D5CDD505-2E9C-101B-9397-08002B2CF9AE}" pid="17" name="_2015_ms_pID_7253431">
    <vt:lpwstr>pLAgzfCJSZVx9uM0JcP+kgQmvaupRH8Dl4uZlgJZgRjh6Ih4cFkfYx
1GptnqwyJl/9ZrV6YCQXkpqYfQT2d3M8CAh1zZIvDCcB41ZRidNqZT427k1c5P24ufHgVVw3
qOXGKD01VYQe2DKUlu+1rtjlsnuYdpl2drycxs0E8q1HtV9fDH4FsU4fAXE11lHG1M+gio8w
RyiNVHd1DbYwi6BeZMhjweN6UjxDKXqVLKS4</vt:lpwstr>
  </property>
  <property fmtid="{D5CDD505-2E9C-101B-9397-08002B2CF9AE}" pid="18" name="_2015_ms_pID_7253432">
    <vt:lpwstr>9g==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1569722444</vt:lpwstr>
  </property>
</Properties>
</file>